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7B" w:rsidRPr="007A0E12" w:rsidRDefault="007A0E12">
      <w:pPr>
        <w:spacing w:line="480" w:lineRule="atLeast"/>
        <w:rPr>
          <w:rFonts w:ascii="仿宋" w:eastAsia="仿宋" w:hAnsi="仿宋" w:cs="宋体"/>
          <w:color w:val="000000"/>
          <w:sz w:val="28"/>
          <w:szCs w:val="28"/>
        </w:rPr>
      </w:pPr>
      <w:r w:rsidRPr="007A0E12">
        <w:rPr>
          <w:rFonts w:ascii="仿宋" w:eastAsia="仿宋" w:hAnsi="仿宋" w:cs="宋体" w:hint="eastAsia"/>
          <w:color w:val="000000"/>
          <w:sz w:val="28"/>
          <w:szCs w:val="28"/>
        </w:rPr>
        <w:t>附件2：</w:t>
      </w:r>
    </w:p>
    <w:p w:rsidR="00A5777B" w:rsidRDefault="007A0E12">
      <w:pPr>
        <w:jc w:val="center"/>
        <w:rPr>
          <w:rFonts w:ascii="楷体_GB2312" w:eastAsia="楷体_GB2312" w:hAnsi="宋体"/>
          <w:b/>
          <w:color w:val="000000"/>
          <w:sz w:val="84"/>
          <w:szCs w:val="84"/>
        </w:rPr>
      </w:pPr>
      <w:r>
        <w:rPr>
          <w:rFonts w:ascii="楷体_GB2312" w:eastAsia="楷体_GB2312" w:hAnsi="宋体" w:hint="eastAsia"/>
          <w:b/>
          <w:color w:val="000000"/>
          <w:sz w:val="84"/>
          <w:szCs w:val="84"/>
        </w:rPr>
        <w:t>北京中医药大学</w:t>
      </w:r>
    </w:p>
    <w:p w:rsidR="00A5777B" w:rsidRDefault="007A0E12">
      <w:pPr>
        <w:jc w:val="center"/>
        <w:rPr>
          <w:rFonts w:ascii="楷体_GB2312" w:eastAsia="楷体_GB2312" w:hAnsi="宋体"/>
          <w:b/>
          <w:color w:val="000000"/>
          <w:sz w:val="72"/>
          <w:szCs w:val="72"/>
        </w:rPr>
      </w:pPr>
      <w:r>
        <w:rPr>
          <w:rFonts w:ascii="楷体_GB2312" w:eastAsia="楷体_GB2312" w:hAnsi="宋体" w:hint="eastAsia"/>
          <w:b/>
          <w:color w:val="000000"/>
          <w:sz w:val="72"/>
          <w:szCs w:val="72"/>
        </w:rPr>
        <w:t>一二九定向越野</w:t>
      </w:r>
    </w:p>
    <w:p w:rsidR="00A5777B" w:rsidRDefault="00A5777B">
      <w:pPr>
        <w:jc w:val="center"/>
        <w:rPr>
          <w:rFonts w:ascii="楷体_GB2312" w:eastAsia="楷体_GB2312" w:hAnsi="黑体"/>
          <w:b/>
          <w:color w:val="000000"/>
          <w:kern w:val="0"/>
          <w:sz w:val="84"/>
          <w:szCs w:val="84"/>
        </w:rPr>
      </w:pPr>
      <w:bookmarkStart w:id="0" w:name="_GoBack"/>
      <w:bookmarkEnd w:id="0"/>
    </w:p>
    <w:p w:rsidR="00A5777B" w:rsidRDefault="007A0E12">
      <w:pPr>
        <w:jc w:val="center"/>
        <w:rPr>
          <w:rFonts w:ascii="楷体_GB2312" w:eastAsia="楷体_GB2312" w:hAnsi="黑体"/>
          <w:b/>
          <w:color w:val="000000"/>
          <w:kern w:val="0"/>
          <w:sz w:val="84"/>
          <w:szCs w:val="84"/>
        </w:rPr>
      </w:pPr>
      <w:r>
        <w:rPr>
          <w:rFonts w:ascii="楷体_GB2312" w:eastAsia="楷体_GB2312" w:hAnsi="黑体" w:hint="eastAsia"/>
          <w:b/>
          <w:color w:val="000000"/>
          <w:kern w:val="0"/>
          <w:sz w:val="84"/>
          <w:szCs w:val="84"/>
        </w:rPr>
        <w:t>安</w:t>
      </w:r>
    </w:p>
    <w:p w:rsidR="00A5777B" w:rsidRDefault="007A0E12">
      <w:pPr>
        <w:jc w:val="center"/>
        <w:rPr>
          <w:rFonts w:ascii="楷体_GB2312" w:eastAsia="楷体_GB2312" w:hAnsi="黑体"/>
          <w:b/>
          <w:color w:val="000000"/>
          <w:kern w:val="0"/>
          <w:sz w:val="84"/>
          <w:szCs w:val="84"/>
        </w:rPr>
      </w:pPr>
      <w:r>
        <w:rPr>
          <w:rFonts w:ascii="楷体_GB2312" w:eastAsia="楷体_GB2312" w:hAnsi="黑体" w:hint="eastAsia"/>
          <w:b/>
          <w:color w:val="000000"/>
          <w:kern w:val="0"/>
          <w:sz w:val="84"/>
          <w:szCs w:val="84"/>
        </w:rPr>
        <w:t>全</w:t>
      </w:r>
    </w:p>
    <w:p w:rsidR="00A5777B" w:rsidRDefault="007A0E12">
      <w:pPr>
        <w:jc w:val="center"/>
        <w:rPr>
          <w:rFonts w:ascii="楷体_GB2312" w:eastAsia="楷体_GB2312" w:hAnsi="黑体"/>
          <w:b/>
          <w:color w:val="000000"/>
          <w:kern w:val="0"/>
          <w:sz w:val="84"/>
          <w:szCs w:val="84"/>
        </w:rPr>
      </w:pPr>
      <w:proofErr w:type="gramStart"/>
      <w:r>
        <w:rPr>
          <w:rFonts w:ascii="楷体_GB2312" w:eastAsia="楷体_GB2312" w:hAnsi="黑体" w:hint="eastAsia"/>
          <w:b/>
          <w:color w:val="000000"/>
          <w:kern w:val="0"/>
          <w:sz w:val="84"/>
          <w:szCs w:val="84"/>
        </w:rPr>
        <w:t>责</w:t>
      </w:r>
      <w:proofErr w:type="gramEnd"/>
    </w:p>
    <w:p w:rsidR="00A5777B" w:rsidRDefault="007A0E12">
      <w:pPr>
        <w:jc w:val="center"/>
        <w:rPr>
          <w:rFonts w:ascii="楷体_GB2312" w:eastAsia="楷体_GB2312" w:hAnsi="黑体"/>
          <w:b/>
          <w:color w:val="000000"/>
          <w:kern w:val="0"/>
          <w:sz w:val="84"/>
          <w:szCs w:val="84"/>
        </w:rPr>
      </w:pPr>
      <w:r>
        <w:rPr>
          <w:rFonts w:ascii="楷体_GB2312" w:eastAsia="楷体_GB2312" w:hAnsi="黑体" w:hint="eastAsia"/>
          <w:b/>
          <w:color w:val="000000"/>
          <w:kern w:val="0"/>
          <w:sz w:val="84"/>
          <w:szCs w:val="84"/>
        </w:rPr>
        <w:t>任</w:t>
      </w:r>
    </w:p>
    <w:p w:rsidR="00A5777B" w:rsidRDefault="007A0E12">
      <w:pPr>
        <w:jc w:val="center"/>
        <w:rPr>
          <w:rFonts w:ascii="楷体_GB2312" w:eastAsia="楷体_GB2312" w:hAnsi="黑体"/>
          <w:b/>
          <w:color w:val="000000"/>
          <w:kern w:val="0"/>
          <w:sz w:val="84"/>
          <w:szCs w:val="84"/>
        </w:rPr>
      </w:pPr>
      <w:r>
        <w:rPr>
          <w:rFonts w:ascii="楷体_GB2312" w:eastAsia="楷体_GB2312" w:hAnsi="黑体" w:hint="eastAsia"/>
          <w:b/>
          <w:color w:val="000000"/>
          <w:kern w:val="0"/>
          <w:sz w:val="84"/>
          <w:szCs w:val="84"/>
        </w:rPr>
        <w:t>书</w:t>
      </w:r>
    </w:p>
    <w:p w:rsidR="00A5777B" w:rsidRDefault="00A5777B">
      <w:pPr>
        <w:jc w:val="center"/>
        <w:rPr>
          <w:rFonts w:ascii="楷体_GB2312" w:eastAsia="楷体_GB2312" w:hAnsi="黑体"/>
          <w:b/>
          <w:color w:val="000000"/>
          <w:kern w:val="0"/>
          <w:sz w:val="72"/>
          <w:szCs w:val="72"/>
        </w:rPr>
      </w:pPr>
    </w:p>
    <w:p w:rsidR="00A5777B" w:rsidRDefault="007A0E12">
      <w:pPr>
        <w:jc w:val="center"/>
        <w:rPr>
          <w:rFonts w:ascii="楷体_GB2312" w:eastAsia="楷体_GB2312" w:hAnsi="宋体"/>
          <w:b/>
          <w:color w:val="000000"/>
          <w:kern w:val="0"/>
          <w:sz w:val="32"/>
          <w:szCs w:val="32"/>
        </w:rPr>
      </w:pPr>
      <w:r>
        <w:rPr>
          <w:rFonts w:ascii="楷体_GB2312" w:eastAsia="楷体_GB2312" w:hAnsi="宋体" w:hint="eastAsia"/>
          <w:b/>
          <w:color w:val="000000"/>
          <w:kern w:val="0"/>
          <w:sz w:val="32"/>
          <w:szCs w:val="32"/>
        </w:rPr>
        <w:t>主办方：共青团北京中医药大学委员会</w:t>
      </w:r>
    </w:p>
    <w:p w:rsidR="00A5777B" w:rsidRDefault="007A0E12">
      <w:pPr>
        <w:jc w:val="center"/>
        <w:rPr>
          <w:rFonts w:ascii="楷体_GB2312" w:eastAsia="楷体_GB2312" w:hAnsi="宋体"/>
          <w:b/>
          <w:color w:val="000000"/>
          <w:kern w:val="0"/>
          <w:sz w:val="32"/>
          <w:szCs w:val="32"/>
        </w:rPr>
      </w:pPr>
      <w:r>
        <w:rPr>
          <w:rFonts w:ascii="楷体_GB2312" w:eastAsia="楷体_GB2312" w:hAnsi="宋体" w:hint="eastAsia"/>
          <w:b/>
          <w:color w:val="000000"/>
          <w:kern w:val="0"/>
          <w:sz w:val="32"/>
          <w:szCs w:val="32"/>
        </w:rPr>
        <w:t>承办方：北京中医药大学学生会</w:t>
      </w:r>
    </w:p>
    <w:p w:rsidR="00A5777B" w:rsidRDefault="00A5777B">
      <w:pPr>
        <w:jc w:val="center"/>
        <w:rPr>
          <w:rFonts w:ascii="楷体_GB2312" w:eastAsia="楷体_GB2312" w:hAnsi="宋体"/>
          <w:b/>
          <w:color w:val="000000"/>
          <w:kern w:val="0"/>
          <w:sz w:val="30"/>
          <w:szCs w:val="30"/>
        </w:rPr>
      </w:pPr>
    </w:p>
    <w:p w:rsidR="00A5777B" w:rsidRDefault="007A0E12">
      <w:pPr>
        <w:jc w:val="center"/>
        <w:rPr>
          <w:rFonts w:ascii="楷体_GB2312" w:eastAsia="楷体_GB2312" w:hAnsi="宋体"/>
          <w:b/>
          <w:color w:val="000000"/>
          <w:kern w:val="0"/>
          <w:sz w:val="30"/>
          <w:szCs w:val="30"/>
        </w:rPr>
      </w:pPr>
      <w:r>
        <w:rPr>
          <w:rFonts w:ascii="楷体_GB2312" w:eastAsia="楷体_GB2312" w:hAnsi="宋体" w:hint="eastAsia"/>
          <w:b/>
          <w:color w:val="000000"/>
          <w:kern w:val="0"/>
          <w:sz w:val="30"/>
          <w:szCs w:val="30"/>
        </w:rPr>
        <w:t xml:space="preserve">                                      2016.11</w:t>
      </w:r>
    </w:p>
    <w:p w:rsidR="00A5777B" w:rsidRDefault="00A5777B">
      <w:pPr>
        <w:spacing w:line="480" w:lineRule="atLeast"/>
        <w:rPr>
          <w:rFonts w:ascii="仿宋" w:eastAsia="仿宋" w:hAnsi="仿宋" w:cs="仿宋"/>
          <w:bCs/>
          <w:color w:val="000000"/>
          <w:sz w:val="28"/>
          <w:szCs w:val="28"/>
        </w:rPr>
      </w:pPr>
    </w:p>
    <w:p w:rsidR="00A5777B" w:rsidRDefault="007A0E12">
      <w:pPr>
        <w:spacing w:line="480" w:lineRule="atLeas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开赛在即，为了保证参赛选手的权益与安全，确保比赛顺利进行</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在比赛开始之前，主办方将统一为参赛人员购买意外伤害保险，如在比赛过程中发生相关的人身财产损失或伤害，将按照相关程序向直接责任人或已经投保的保险公司提出赔偿或诉讼。</w:t>
      </w:r>
    </w:p>
    <w:p w:rsidR="00A5777B" w:rsidRDefault="007A0E12">
      <w:pPr>
        <w:spacing w:line="480" w:lineRule="atLeas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同时，赛事组委会要求各参赛队队长和队员</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如下声明和保证：</w:t>
      </w:r>
    </w:p>
    <w:p w:rsidR="00A5777B" w:rsidRDefault="007A0E12">
      <w:pPr>
        <w:numPr>
          <w:ilvl w:val="0"/>
          <w:numId w:val="1"/>
        </w:numPr>
        <w:spacing w:line="480" w:lineRule="atLeast"/>
        <w:rPr>
          <w:rFonts w:ascii="仿宋" w:eastAsia="仿宋" w:hAnsi="仿宋" w:cs="仿宋"/>
          <w:bCs/>
          <w:color w:val="000000"/>
          <w:sz w:val="28"/>
          <w:szCs w:val="28"/>
        </w:rPr>
      </w:pPr>
      <w:r>
        <w:rPr>
          <w:rFonts w:ascii="仿宋" w:eastAsia="仿宋" w:hAnsi="仿宋" w:cs="仿宋" w:hint="eastAsia"/>
          <w:bCs/>
          <w:color w:val="000000"/>
          <w:sz w:val="28"/>
          <w:szCs w:val="28"/>
        </w:rPr>
        <w:t>本人授权主办方及其指定媒体无偿使用本人的肖像、姓名、声音和其他个人资料用于活动的组织和推广；报名时本人需填写真实、具体的个人信息；</w:t>
      </w:r>
    </w:p>
    <w:p w:rsidR="00A5777B" w:rsidRDefault="007A0E12">
      <w:pPr>
        <w:numPr>
          <w:ilvl w:val="0"/>
          <w:numId w:val="1"/>
        </w:numPr>
        <w:spacing w:line="480" w:lineRule="atLeast"/>
        <w:rPr>
          <w:rFonts w:ascii="仿宋" w:eastAsia="仿宋" w:hAnsi="仿宋" w:cs="仿宋"/>
          <w:bCs/>
          <w:color w:val="000000"/>
          <w:sz w:val="28"/>
          <w:szCs w:val="28"/>
        </w:rPr>
      </w:pPr>
      <w:r>
        <w:rPr>
          <w:rFonts w:ascii="仿宋" w:eastAsia="仿宋" w:hAnsi="仿宋" w:cs="仿宋" w:hint="eastAsia"/>
          <w:bCs/>
          <w:color w:val="000000"/>
          <w:sz w:val="28"/>
          <w:szCs w:val="28"/>
        </w:rPr>
        <w:t>各队要以积极、严肃的比赛态度和公平竞争的精神参加定向越野，切实维护活动的公正性和</w:t>
      </w:r>
      <w:proofErr w:type="gramStart"/>
      <w:r>
        <w:rPr>
          <w:rFonts w:ascii="仿宋" w:eastAsia="仿宋" w:hAnsi="仿宋" w:cs="仿宋" w:hint="eastAsia"/>
          <w:bCs/>
          <w:color w:val="000000"/>
          <w:sz w:val="28"/>
          <w:szCs w:val="28"/>
        </w:rPr>
        <w:t>纯洁精神</w:t>
      </w:r>
      <w:proofErr w:type="gramEnd"/>
      <w:r>
        <w:rPr>
          <w:rFonts w:ascii="仿宋" w:eastAsia="仿宋" w:hAnsi="仿宋" w:cs="仿宋" w:hint="eastAsia"/>
          <w:bCs/>
          <w:color w:val="000000"/>
          <w:sz w:val="28"/>
          <w:szCs w:val="28"/>
        </w:rPr>
        <w:t>导向。</w:t>
      </w:r>
    </w:p>
    <w:p w:rsidR="00A5777B" w:rsidRDefault="007A0E12">
      <w:pPr>
        <w:numPr>
          <w:ilvl w:val="0"/>
          <w:numId w:val="1"/>
        </w:numPr>
        <w:spacing w:line="480" w:lineRule="atLeast"/>
        <w:rPr>
          <w:rFonts w:ascii="仿宋" w:eastAsia="仿宋" w:hAnsi="仿宋" w:cs="仿宋"/>
          <w:bCs/>
          <w:color w:val="000000"/>
          <w:sz w:val="28"/>
          <w:szCs w:val="28"/>
        </w:rPr>
      </w:pPr>
      <w:r>
        <w:rPr>
          <w:rFonts w:ascii="仿宋" w:eastAsia="仿宋" w:hAnsi="仿宋" w:cs="仿宋" w:hint="eastAsia"/>
          <w:bCs/>
          <w:color w:val="000000"/>
          <w:sz w:val="28"/>
          <w:szCs w:val="28"/>
        </w:rPr>
        <w:t>各队队长需对本队的参赛队员进行体育道德、赛风赛纪、比赛规则和法制方面的相关培训和教育，提高参赛队员的赛前综合素质。队员不得妨碍其他参赛对手的正常比赛；不得对其他队的队员进行违背体育道德精神的身体伤害，若有严重妨碍他人比赛的情</w:t>
      </w:r>
      <w:r>
        <w:rPr>
          <w:rFonts w:ascii="仿宋" w:eastAsia="仿宋" w:hAnsi="仿宋" w:cs="仿宋" w:hint="eastAsia"/>
          <w:bCs/>
          <w:color w:val="000000"/>
          <w:sz w:val="28"/>
          <w:szCs w:val="28"/>
        </w:rPr>
        <w:t>节或对其他队的队员进行恶性、报复性身体侵害，组委会将追究该队员以及队长的责任，并取消其参赛资格，造成严重后果的将交由其所在校方严肃处理；</w:t>
      </w:r>
      <w:r>
        <w:rPr>
          <w:rFonts w:ascii="仿宋" w:eastAsia="仿宋" w:hAnsi="仿宋" w:cs="仿宋"/>
          <w:bCs/>
          <w:color w:val="000000"/>
          <w:sz w:val="28"/>
          <w:szCs w:val="28"/>
        </w:rPr>
        <w:t xml:space="preserve"> </w:t>
      </w:r>
    </w:p>
    <w:p w:rsidR="00A5777B" w:rsidRDefault="007A0E12">
      <w:pPr>
        <w:numPr>
          <w:ilvl w:val="0"/>
          <w:numId w:val="1"/>
        </w:numPr>
        <w:spacing w:line="480" w:lineRule="atLeast"/>
        <w:rPr>
          <w:rFonts w:ascii="仿宋" w:eastAsia="仿宋" w:hAnsi="仿宋" w:cs="仿宋"/>
          <w:bCs/>
          <w:color w:val="000000"/>
          <w:sz w:val="28"/>
          <w:szCs w:val="28"/>
        </w:rPr>
      </w:pPr>
      <w:r>
        <w:rPr>
          <w:rFonts w:ascii="仿宋" w:eastAsia="仿宋" w:hAnsi="仿宋" w:cs="仿宋" w:hint="eastAsia"/>
          <w:bCs/>
          <w:color w:val="000000"/>
          <w:sz w:val="28"/>
          <w:szCs w:val="28"/>
        </w:rPr>
        <w:t>任何队员不得对工作人员进行辱骂、恐吓、围攻及殴打。工作人员有权终止扰乱正常秩序队员的比赛。情节严重者，赛事组委会有权取消其所在队的参赛资格并交由其所在校方严肃处理；</w:t>
      </w:r>
    </w:p>
    <w:p w:rsidR="00A5777B" w:rsidRDefault="007A0E12">
      <w:pPr>
        <w:spacing w:line="480" w:lineRule="atLeas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五、在比赛过程中，不得恶意损坏参赛地点原有物品和比赛设施</w:t>
      </w:r>
      <w:r>
        <w:rPr>
          <w:rFonts w:ascii="仿宋" w:eastAsia="仿宋" w:hAnsi="仿宋" w:cs="仿宋" w:hint="eastAsia"/>
          <w:bCs/>
          <w:color w:val="000000"/>
          <w:sz w:val="28"/>
          <w:szCs w:val="28"/>
        </w:rPr>
        <w:lastRenderedPageBreak/>
        <w:t>设备，如有损坏照价赔偿；不得搭乘交通工具；不得脱离原有行进路线；不得伪造打卡点；</w:t>
      </w:r>
    </w:p>
    <w:p w:rsidR="00A5777B" w:rsidRDefault="007A0E12">
      <w:pPr>
        <w:spacing w:line="480" w:lineRule="atLeas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六、本人已全面了解参加活动可能出现的风险，且已准备必要的防范措</w:t>
      </w:r>
      <w:r>
        <w:rPr>
          <w:rFonts w:ascii="仿宋" w:eastAsia="仿宋" w:hAnsi="仿宋" w:cs="仿宋" w:hint="eastAsia"/>
          <w:bCs/>
          <w:color w:val="000000"/>
          <w:sz w:val="28"/>
          <w:szCs w:val="28"/>
        </w:rPr>
        <w:t>施。本人同意对于非主办方原因造成的伤害、死亡或其他任何形式的损失</w:t>
      </w:r>
      <w:proofErr w:type="gramStart"/>
      <w:r>
        <w:rPr>
          <w:rFonts w:ascii="仿宋" w:eastAsia="仿宋" w:hAnsi="仿宋" w:cs="仿宋" w:hint="eastAsia"/>
          <w:bCs/>
          <w:color w:val="000000"/>
          <w:sz w:val="28"/>
          <w:szCs w:val="28"/>
        </w:rPr>
        <w:t>不</w:t>
      </w:r>
      <w:proofErr w:type="gramEnd"/>
      <w:r>
        <w:rPr>
          <w:rFonts w:ascii="仿宋" w:eastAsia="仿宋" w:hAnsi="仿宋" w:cs="仿宋" w:hint="eastAsia"/>
          <w:bCs/>
          <w:color w:val="000000"/>
          <w:sz w:val="28"/>
          <w:szCs w:val="28"/>
        </w:rPr>
        <w:t>索求任何形式的赔偿。</w:t>
      </w:r>
      <w:r>
        <w:rPr>
          <w:rFonts w:ascii="仿宋" w:eastAsia="仿宋" w:hAnsi="仿宋" w:cs="仿宋"/>
          <w:bCs/>
          <w:color w:val="000000"/>
          <w:sz w:val="28"/>
          <w:szCs w:val="28"/>
        </w:rPr>
        <w:t xml:space="preserve"> </w:t>
      </w:r>
    </w:p>
    <w:p w:rsidR="00A5777B" w:rsidRDefault="00A5777B">
      <w:pPr>
        <w:spacing w:line="480" w:lineRule="atLeast"/>
        <w:ind w:firstLineChars="100" w:firstLine="280"/>
        <w:rPr>
          <w:rFonts w:ascii="仿宋" w:eastAsia="仿宋" w:hAnsi="仿宋" w:cs="仿宋"/>
          <w:bCs/>
          <w:color w:val="000000"/>
          <w:sz w:val="28"/>
          <w:szCs w:val="28"/>
        </w:rPr>
      </w:pPr>
    </w:p>
    <w:p w:rsidR="00A5777B" w:rsidRDefault="00A5777B">
      <w:pPr>
        <w:spacing w:line="480" w:lineRule="atLeast"/>
        <w:rPr>
          <w:rFonts w:ascii="仿宋" w:eastAsia="仿宋" w:hAnsi="仿宋" w:cs="仿宋"/>
          <w:bCs/>
          <w:color w:val="000000"/>
          <w:sz w:val="28"/>
          <w:szCs w:val="28"/>
        </w:rPr>
      </w:pPr>
    </w:p>
    <w:p w:rsidR="00A5777B" w:rsidRDefault="007A0E12">
      <w:pPr>
        <w:spacing w:line="480" w:lineRule="atLeast"/>
        <w:jc w:val="left"/>
        <w:rPr>
          <w:rFonts w:ascii="仿宋" w:eastAsia="仿宋" w:hAnsi="仿宋" w:cs="仿宋"/>
          <w:bCs/>
          <w:color w:val="000000"/>
          <w:sz w:val="28"/>
          <w:szCs w:val="28"/>
        </w:rPr>
      </w:pPr>
      <w:r>
        <w:rPr>
          <w:rFonts w:ascii="仿宋" w:eastAsia="仿宋" w:hAnsi="仿宋" w:cs="仿宋" w:hint="eastAsia"/>
          <w:bCs/>
          <w:color w:val="000000"/>
          <w:sz w:val="28"/>
          <w:szCs w:val="28"/>
        </w:rPr>
        <w:t>主办方：共青团北京中医药大学委员会</w:t>
      </w:r>
    </w:p>
    <w:p w:rsidR="00A5777B" w:rsidRDefault="007A0E12">
      <w:pPr>
        <w:spacing w:line="480" w:lineRule="atLeast"/>
        <w:jc w:val="left"/>
        <w:rPr>
          <w:rFonts w:ascii="仿宋" w:eastAsia="仿宋" w:hAnsi="仿宋" w:cs="仿宋"/>
          <w:bCs/>
          <w:color w:val="000000"/>
          <w:sz w:val="28"/>
          <w:szCs w:val="28"/>
        </w:rPr>
      </w:pPr>
      <w:r>
        <w:rPr>
          <w:rFonts w:ascii="仿宋" w:eastAsia="仿宋" w:hAnsi="仿宋" w:cs="仿宋" w:hint="eastAsia"/>
          <w:bCs/>
          <w:color w:val="000000"/>
          <w:sz w:val="28"/>
          <w:szCs w:val="28"/>
        </w:rPr>
        <w:t>承办方：北京中医药大学学生会</w:t>
      </w:r>
    </w:p>
    <w:p w:rsidR="00A5777B" w:rsidRDefault="007A0E12">
      <w:pPr>
        <w:spacing w:line="480" w:lineRule="atLeast"/>
        <w:jc w:val="left"/>
        <w:rPr>
          <w:rFonts w:ascii="仿宋" w:eastAsia="仿宋" w:hAnsi="仿宋" w:cs="仿宋"/>
          <w:bCs/>
          <w:color w:val="000000"/>
          <w:sz w:val="28"/>
          <w:szCs w:val="28"/>
        </w:rPr>
      </w:pPr>
      <w:r>
        <w:rPr>
          <w:rFonts w:ascii="仿宋" w:eastAsia="仿宋" w:hAnsi="仿宋" w:cs="仿宋" w:hint="eastAsia"/>
          <w:bCs/>
          <w:color w:val="000000"/>
          <w:sz w:val="28"/>
          <w:szCs w:val="28"/>
        </w:rPr>
        <w:t>所有参赛队员签字：</w:t>
      </w:r>
    </w:p>
    <w:p w:rsidR="00A5777B" w:rsidRDefault="007A0E12">
      <w:pPr>
        <w:tabs>
          <w:tab w:val="left" w:pos="1870"/>
        </w:tabs>
        <w:spacing w:line="480" w:lineRule="atLeast"/>
        <w:rPr>
          <w:rFonts w:ascii="仿宋" w:eastAsia="仿宋" w:hAnsi="仿宋" w:cs="仿宋"/>
          <w:bCs/>
          <w:sz w:val="28"/>
          <w:szCs w:val="28"/>
        </w:rPr>
      </w:pPr>
      <w:r>
        <w:rPr>
          <w:rFonts w:ascii="仿宋" w:eastAsia="仿宋" w:hAnsi="仿宋" w:cs="仿宋"/>
          <w:bCs/>
          <w:sz w:val="28"/>
          <w:szCs w:val="28"/>
        </w:rPr>
        <w:tab/>
      </w: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A5777B">
      <w:pPr>
        <w:spacing w:line="480" w:lineRule="atLeast"/>
        <w:rPr>
          <w:rFonts w:ascii="仿宋" w:eastAsia="仿宋" w:hAnsi="仿宋" w:cs="仿宋"/>
          <w:bCs/>
          <w:sz w:val="28"/>
          <w:szCs w:val="28"/>
        </w:rPr>
      </w:pPr>
    </w:p>
    <w:p w:rsidR="00A5777B" w:rsidRDefault="007A0E12">
      <w:pPr>
        <w:spacing w:line="480" w:lineRule="atLeast"/>
        <w:jc w:val="right"/>
      </w:pPr>
      <w:r>
        <w:rPr>
          <w:rFonts w:ascii="仿宋" w:eastAsia="仿宋" w:hAnsi="仿宋" w:cs="仿宋" w:hint="eastAsia"/>
          <w:bCs/>
          <w:sz w:val="28"/>
          <w:szCs w:val="28"/>
        </w:rPr>
        <w:t xml:space="preserve">2016  </w:t>
      </w:r>
      <w:r>
        <w:rPr>
          <w:rFonts w:ascii="仿宋" w:eastAsia="仿宋" w:hAnsi="仿宋" w:cs="仿宋" w:hint="eastAsia"/>
          <w:bCs/>
          <w:sz w:val="28"/>
          <w:szCs w:val="28"/>
        </w:rPr>
        <w:t>年</w:t>
      </w:r>
      <w:r>
        <w:rPr>
          <w:rFonts w:ascii="仿宋" w:eastAsia="仿宋" w:hAnsi="仿宋" w:cs="仿宋" w:hint="eastAsia"/>
          <w:bCs/>
          <w:sz w:val="28"/>
          <w:szCs w:val="28"/>
        </w:rPr>
        <w:t xml:space="preserve">    </w:t>
      </w:r>
      <w:r>
        <w:rPr>
          <w:rFonts w:ascii="仿宋" w:eastAsia="仿宋" w:hAnsi="仿宋" w:cs="仿宋" w:hint="eastAsia"/>
          <w:bCs/>
          <w:sz w:val="28"/>
          <w:szCs w:val="28"/>
        </w:rPr>
        <w:t>月</w:t>
      </w:r>
      <w:r>
        <w:rPr>
          <w:rFonts w:ascii="仿宋" w:eastAsia="仿宋" w:hAnsi="仿宋" w:cs="仿宋" w:hint="eastAsia"/>
          <w:bCs/>
          <w:sz w:val="28"/>
          <w:szCs w:val="28"/>
        </w:rPr>
        <w:t xml:space="preserve">    </w:t>
      </w:r>
      <w:r>
        <w:rPr>
          <w:rFonts w:ascii="仿宋" w:eastAsia="仿宋" w:hAnsi="仿宋" w:cs="仿宋" w:hint="eastAsia"/>
          <w:bCs/>
          <w:sz w:val="28"/>
          <w:szCs w:val="28"/>
        </w:rPr>
        <w:t>日</w:t>
      </w:r>
    </w:p>
    <w:sectPr w:rsidR="00A57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chineseCounting"/>
      <w:suff w:val="nothing"/>
      <w:lvlText w:val="%1、"/>
      <w:lvlJc w:val="left"/>
      <w:pPr>
        <w:ind w:left="6"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E0DA4"/>
    <w:rsid w:val="00035528"/>
    <w:rsid w:val="000A400D"/>
    <w:rsid w:val="004E24BC"/>
    <w:rsid w:val="006B70D4"/>
    <w:rsid w:val="007A0E12"/>
    <w:rsid w:val="009B4988"/>
    <w:rsid w:val="00A5777B"/>
    <w:rsid w:val="5AA07A08"/>
    <w:rsid w:val="71FE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Words>
  <Characters>728</Characters>
  <Application>Microsoft Office Word</Application>
  <DocSecurity>0</DocSecurity>
  <Lines>6</Lines>
  <Paragraphs>1</Paragraphs>
  <ScaleCrop>false</ScaleCrop>
  <Company>HP</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 Possible</dc:creator>
  <cp:lastModifiedBy>宋珊珊</cp:lastModifiedBy>
  <cp:revision>3</cp:revision>
  <dcterms:created xsi:type="dcterms:W3CDTF">2016-11-25T14:20:00Z</dcterms:created>
  <dcterms:modified xsi:type="dcterms:W3CDTF">2016-11-29T07:28:00Z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